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12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5F6CF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657D8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2CDD1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0A80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26B24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6"/>
          <w:szCs w:val="56"/>
        </w:rPr>
      </w:pPr>
      <w:r>
        <w:rPr>
          <w:rFonts w:hint="eastAsia"/>
          <w:b/>
          <w:bCs/>
          <w:sz w:val="56"/>
          <w:szCs w:val="56"/>
        </w:rPr>
        <w:t>中国图像图形学会</w:t>
      </w:r>
    </w:p>
    <w:p w14:paraId="793F2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6"/>
          <w:szCs w:val="56"/>
        </w:rPr>
      </w:pPr>
      <w:r>
        <w:rPr>
          <w:rFonts w:hint="eastAsia"/>
          <w:b/>
          <w:bCs/>
          <w:sz w:val="56"/>
          <w:szCs w:val="56"/>
        </w:rPr>
        <w:t>科学技术奖励平台填报指南</w:t>
      </w:r>
    </w:p>
    <w:p w14:paraId="5A345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25A21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11F06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70F3C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2494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0A723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6BA67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5981D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4E72D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4E986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42B7D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</w:p>
    <w:p w14:paraId="3CA3F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36"/>
          <w:szCs w:val="36"/>
        </w:rPr>
      </w:pPr>
      <w:r>
        <w:rPr>
          <w:rFonts w:hint="eastAsia"/>
          <w:b w:val="0"/>
          <w:bCs w:val="0"/>
          <w:sz w:val="36"/>
          <w:szCs w:val="36"/>
        </w:rPr>
        <w:t>中国图像图形学会奖励工作办公室</w:t>
      </w:r>
    </w:p>
    <w:p w14:paraId="0B297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36"/>
          <w:szCs w:val="36"/>
        </w:rPr>
      </w:pPr>
      <w:r>
        <w:rPr>
          <w:rFonts w:hint="eastAsia"/>
          <w:b w:val="0"/>
          <w:bCs w:val="0"/>
          <w:sz w:val="36"/>
          <w:szCs w:val="36"/>
        </w:rPr>
        <w:t>2026年6月</w:t>
      </w:r>
    </w:p>
    <w:p w14:paraId="0E4C2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eastAsia"/>
          <w:b w:val="0"/>
          <w:bCs w:val="0"/>
          <w:sz w:val="44"/>
          <w:szCs w:val="44"/>
        </w:rPr>
      </w:pPr>
      <w:r>
        <w:rPr>
          <w:rFonts w:hint="eastAsia"/>
          <w:b w:val="0"/>
          <w:bCs w:val="0"/>
          <w:sz w:val="44"/>
          <w:szCs w:val="44"/>
        </w:rPr>
        <w:br w:type="page"/>
      </w:r>
    </w:p>
    <w:sdt>
      <w:sdtPr>
        <w:rPr>
          <w:rFonts w:ascii="宋体" w:hAnsi="宋体" w:eastAsia="宋体" w:cs="Times New Roman"/>
          <w:sz w:val="21"/>
          <w:szCs w:val="21"/>
          <w:lang w:val="en-US" w:eastAsia="zh-CN" w:bidi="ar-SA"/>
        </w:rPr>
        <w:id w:val="147452359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sz w:val="28"/>
          <w:szCs w:val="28"/>
        </w:rPr>
      </w:sdtEndPr>
      <w:sdtContent>
        <w:p w14:paraId="15FAC5D1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40"/>
              <w:szCs w:val="40"/>
            </w:rPr>
          </w:pPr>
          <w:r>
            <w:rPr>
              <w:rFonts w:ascii="宋体" w:hAnsi="宋体" w:eastAsia="宋体"/>
              <w:b/>
              <w:bCs/>
              <w:sz w:val="40"/>
              <w:szCs w:val="40"/>
            </w:rPr>
            <w:t>目录</w:t>
          </w:r>
        </w:p>
        <w:p w14:paraId="1F314604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_Toc23967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第1章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注册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账号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_Toc23967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7797D589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315" w:leftChars="1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_Toc18315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1.1 登录说明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_Toc18315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0465E4FF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315" w:leftChars="1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_Toc5409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1.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项目申报注册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_Toc5409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15015BBD">
          <w:pPr>
            <w:pStyle w:val="7"/>
            <w:tabs>
              <w:tab w:val="right" w:leader="dot" w:pos="8306"/>
            </w:tabs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_Toc31937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第2章 申报项目填报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_Toc31937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6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0EA6876B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315" w:leftChars="1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_Toc15721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2.1 申报界面布局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_Toc15721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6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37DA7C48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315" w:leftChars="1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_Toc6856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推荐书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内容填写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_Toc6856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7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1B6E0563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525" w:leftChars="2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_Toc21208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申报意向征集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_Toc21208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7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71CE2806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525" w:leftChars="2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_Toc28557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填写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推荐书主件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_Toc28557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7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5D218C9E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525" w:leftChars="2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_Toc27249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下载推荐书主件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_Toc27249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10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0B4A04D1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525" w:leftChars="2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_Toc26538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上传附件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_Toc26538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10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4A730654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ind w:left="525" w:leftChars="250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_Toc17279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2.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>.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</w:rPr>
            <w:t xml:space="preserve"> </w: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en-US" w:eastAsia="zh-CN"/>
            </w:rPr>
            <w:t>预览和提交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_Toc17279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11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 w14:paraId="3C2D28BC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napToGrid/>
            <w:spacing w:line="36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</w:sdtContent>
    </w:sdt>
    <w:p w14:paraId="01A24B6E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932CE0D">
      <w:pPr>
        <w:rPr>
          <w:rFonts w:hint="eastAsia"/>
          <w:b/>
          <w:bCs/>
          <w:sz w:val="32"/>
          <w:szCs w:val="32"/>
        </w:rPr>
      </w:pPr>
      <w:bookmarkStart w:id="11" w:name="_GoBack"/>
      <w:bookmarkEnd w:id="11"/>
      <w:r>
        <w:rPr>
          <w:rFonts w:hint="eastAsia"/>
          <w:b/>
          <w:bCs/>
          <w:sz w:val="32"/>
          <w:szCs w:val="32"/>
        </w:rPr>
        <w:br w:type="page"/>
      </w:r>
    </w:p>
    <w:p w14:paraId="5C697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outlineLvl w:val="0"/>
        <w:rPr>
          <w:rFonts w:hint="eastAsia" w:eastAsia="宋体"/>
          <w:b/>
          <w:bCs/>
          <w:sz w:val="32"/>
          <w:szCs w:val="32"/>
          <w:lang w:val="en-US" w:eastAsia="zh-CN"/>
        </w:rPr>
      </w:pPr>
      <w:bookmarkStart w:id="0" w:name="_Toc23967"/>
      <w:r>
        <w:rPr>
          <w:rFonts w:hint="eastAsia"/>
          <w:b/>
          <w:bCs/>
          <w:sz w:val="32"/>
          <w:szCs w:val="32"/>
        </w:rPr>
        <w:t>第1章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注册</w:t>
      </w:r>
      <w:r>
        <w:rPr>
          <w:rFonts w:hint="eastAsia"/>
          <w:b/>
          <w:bCs/>
          <w:sz w:val="32"/>
          <w:szCs w:val="32"/>
          <w:lang w:val="en-US" w:eastAsia="zh-CN"/>
        </w:rPr>
        <w:t>账号</w:t>
      </w:r>
      <w:bookmarkEnd w:id="0"/>
    </w:p>
    <w:p w14:paraId="11814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outlineLvl w:val="0"/>
        <w:rPr>
          <w:rFonts w:hint="eastAsia"/>
          <w:b/>
          <w:bCs/>
          <w:sz w:val="28"/>
          <w:szCs w:val="28"/>
        </w:rPr>
      </w:pPr>
      <w:bookmarkStart w:id="1" w:name="_Toc18315"/>
      <w:r>
        <w:rPr>
          <w:rFonts w:hint="eastAsia"/>
          <w:b/>
          <w:bCs/>
          <w:sz w:val="28"/>
          <w:szCs w:val="28"/>
        </w:rPr>
        <w:t>1.1 登录说明</w:t>
      </w:r>
      <w:bookmarkEnd w:id="1"/>
    </w:p>
    <w:p w14:paraId="51880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</w:pPr>
      <w:r>
        <w:rPr>
          <w:rFonts w:hint="eastAsia"/>
          <w:b w:val="0"/>
          <w:bCs w:val="0"/>
          <w:sz w:val="28"/>
          <w:szCs w:val="28"/>
        </w:rPr>
        <w:t>打开浏览器访问中国图像图形学会科学技术奖综合业务管理平台，主页网址：https://jl.csig.org.cn/。</w:t>
      </w:r>
    </w:p>
    <w:p w14:paraId="1B4A7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28"/>
          <w:szCs w:val="28"/>
        </w:rPr>
      </w:pPr>
      <w:r>
        <w:drawing>
          <wp:inline distT="0" distB="0" distL="114300" distR="114300">
            <wp:extent cx="3783965" cy="2841625"/>
            <wp:effectExtent l="0" t="0" r="698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2159"/>
                    <a:stretch>
                      <a:fillRect/>
                    </a:stretch>
                  </pic:blipFill>
                  <pic:spPr>
                    <a:xfrm>
                      <a:off x="0" y="0"/>
                      <a:ext cx="3783965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2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4"/>
          <w:szCs w:val="24"/>
        </w:rPr>
        <w:t>图1 平台主页</w:t>
      </w:r>
    </w:p>
    <w:p w14:paraId="7FD18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点击“科技奖励和激励计划申报”，打开系统登录页面：</w:t>
      </w:r>
    </w:p>
    <w:p w14:paraId="54225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3782695" cy="2821305"/>
            <wp:effectExtent l="0" t="0" r="825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B4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图2 系统登录页面</w:t>
      </w:r>
    </w:p>
    <w:p w14:paraId="11C548F4"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br w:type="page"/>
      </w:r>
    </w:p>
    <w:p w14:paraId="45516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b w:val="0"/>
          <w:bCs w:val="0"/>
          <w:sz w:val="24"/>
          <w:szCs w:val="24"/>
        </w:rPr>
      </w:pPr>
    </w:p>
    <w:p w14:paraId="2FCB3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outlineLvl w:val="0"/>
        <w:rPr>
          <w:rFonts w:hint="eastAsia"/>
          <w:b/>
          <w:bCs/>
          <w:sz w:val="28"/>
          <w:szCs w:val="28"/>
        </w:rPr>
      </w:pPr>
      <w:bookmarkStart w:id="2" w:name="_Toc5409"/>
      <w:r>
        <w:rPr>
          <w:rFonts w:hint="eastAsia"/>
          <w:b/>
          <w:bCs/>
          <w:sz w:val="28"/>
          <w:szCs w:val="28"/>
        </w:rPr>
        <w:t>1.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 xml:space="preserve"> 项目申报注册</w:t>
      </w:r>
      <w:bookmarkEnd w:id="2"/>
    </w:p>
    <w:p w14:paraId="52000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both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点击</w:t>
      </w:r>
      <w:r>
        <w:rPr>
          <w:rFonts w:hint="eastAsia"/>
          <w:b w:val="0"/>
          <w:bCs w:val="0"/>
          <w:sz w:val="28"/>
          <w:szCs w:val="28"/>
          <w:lang w:eastAsia="zh-CN"/>
        </w:rPr>
        <w:t>“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立即</w:t>
      </w:r>
      <w:r>
        <w:rPr>
          <w:rFonts w:hint="eastAsia"/>
          <w:b w:val="0"/>
          <w:bCs w:val="0"/>
          <w:sz w:val="28"/>
          <w:szCs w:val="28"/>
        </w:rPr>
        <w:t>注册</w:t>
      </w:r>
      <w:r>
        <w:rPr>
          <w:rFonts w:hint="eastAsia"/>
          <w:b w:val="0"/>
          <w:bCs w:val="0"/>
          <w:sz w:val="28"/>
          <w:szCs w:val="28"/>
          <w:lang w:eastAsia="zh-CN"/>
        </w:rPr>
        <w:t>”</w:t>
      </w:r>
      <w:r>
        <w:rPr>
          <w:rFonts w:hint="eastAsia"/>
          <w:b w:val="0"/>
          <w:bCs w:val="0"/>
          <w:sz w:val="28"/>
          <w:szCs w:val="28"/>
        </w:rPr>
        <w:t>按钮进入注册界面</w:t>
      </w:r>
      <w:r>
        <w:rPr>
          <w:rFonts w:hint="eastAsia"/>
          <w:b w:val="0"/>
          <w:bCs w:val="0"/>
          <w:sz w:val="28"/>
          <w:szCs w:val="28"/>
          <w:lang w:eastAsia="zh-CN"/>
        </w:rPr>
        <w:t>。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如需更换奖种，需要重新注册相应奖种账号。</w:t>
      </w:r>
    </w:p>
    <w:p w14:paraId="1A47B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jc w:val="both"/>
        <w:textAlignment w:val="auto"/>
      </w:pPr>
      <w:r>
        <w:drawing>
          <wp:inline distT="0" distB="0" distL="0" distR="0">
            <wp:extent cx="4895850" cy="3459480"/>
            <wp:effectExtent l="0" t="0" r="0" b="7620"/>
            <wp:docPr id="8902347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23476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2198" cy="346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44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jc w:val="center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图3 项目申报注册界面</w:t>
      </w:r>
    </w:p>
    <w:p w14:paraId="574AF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both"/>
        <w:textAlignment w:val="auto"/>
        <w:rPr>
          <w:rFonts w:hint="eastAsia"/>
          <w:color w:val="000000"/>
          <w:sz w:val="28"/>
          <w:szCs w:val="28"/>
          <w:lang w:val="en-US" w:eastAsia="zh-CN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填写推荐单位并选择推荐奖种。“推荐单位</w:t>
      </w:r>
      <w:r>
        <w:rPr>
          <w:rFonts w:hint="eastAsia"/>
          <w:color w:val="000000"/>
          <w:sz w:val="28"/>
          <w:szCs w:val="28"/>
          <w:lang w:val="en-US" w:eastAsia="zh-CN"/>
        </w:rPr>
        <w:t>”</w:t>
      </w:r>
      <w:r>
        <w:rPr>
          <w:rFonts w:hint="eastAsia"/>
          <w:color w:val="000000"/>
          <w:sz w:val="28"/>
          <w:szCs w:val="28"/>
          <w:lang w:val="en-US" w:eastAsia="zh-CN"/>
        </w:rPr>
        <w:t>需填写法人单位规范名称，除“激励计划”外其他奖种不需要选择子奖种。</w:t>
      </w:r>
    </w:p>
    <w:p w14:paraId="54843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default"/>
          <w:color w:val="00000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750435" cy="2080260"/>
            <wp:effectExtent l="0" t="0" r="1206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043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55AD">
      <w:pPr>
        <w:jc w:val="center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图4 注册信息填写</w:t>
      </w:r>
    </w:p>
    <w:p w14:paraId="56BA8520">
      <w:pPr>
        <w:jc w:val="center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br w:type="page"/>
      </w:r>
    </w:p>
    <w:p w14:paraId="69C22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</w:pPr>
      <w:r>
        <w:drawing>
          <wp:inline distT="0" distB="0" distL="0" distR="0">
            <wp:extent cx="4692650" cy="1348740"/>
            <wp:effectExtent l="0" t="0" r="12700" b="3810"/>
            <wp:docPr id="10077123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1234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1D4DE">
      <w:pPr>
        <w:jc w:val="center"/>
        <w:rPr>
          <w:rFonts w:hint="eastAsia"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图5 申报账号生成提示</w:t>
      </w:r>
    </w:p>
    <w:p w14:paraId="04974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both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点击“提交”按钮后生成申报账号</w:t>
      </w:r>
      <w:r>
        <w:rPr>
          <w:rFonts w:hint="eastAsia"/>
          <w:b w:val="0"/>
          <w:bCs w:val="0"/>
          <w:sz w:val="28"/>
          <w:szCs w:val="28"/>
          <w:lang w:eastAsia="zh-CN"/>
        </w:rPr>
        <w:t>，</w:t>
      </w:r>
      <w:r>
        <w:rPr>
          <w:rFonts w:hint="eastAsia"/>
          <w:b w:val="0"/>
          <w:bCs w:val="0"/>
          <w:sz w:val="28"/>
          <w:szCs w:val="28"/>
        </w:rPr>
        <w:t>使用生成的账号和密码登录本系统，进入申报项目填报。</w:t>
      </w:r>
    </w:p>
    <w:p w14:paraId="6C42170F">
      <w:pPr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br w:type="page"/>
      </w:r>
    </w:p>
    <w:p w14:paraId="5DB1E8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outlineLvl w:val="0"/>
        <w:rPr>
          <w:rFonts w:hint="eastAsia"/>
          <w:b/>
          <w:bCs/>
          <w:sz w:val="32"/>
          <w:szCs w:val="32"/>
        </w:rPr>
      </w:pPr>
      <w:bookmarkStart w:id="3" w:name="_Toc31937"/>
      <w:r>
        <w:rPr>
          <w:rFonts w:hint="eastAsia"/>
          <w:b/>
          <w:bCs/>
          <w:sz w:val="32"/>
          <w:szCs w:val="32"/>
        </w:rPr>
        <w:t>申报项目填报</w:t>
      </w:r>
      <w:bookmarkEnd w:id="3"/>
    </w:p>
    <w:p w14:paraId="2804FA2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/>
          <w:b/>
          <w:bCs/>
          <w:sz w:val="32"/>
          <w:szCs w:val="32"/>
        </w:rPr>
      </w:pPr>
      <w:bookmarkStart w:id="4" w:name="_Toc15721"/>
      <w:r>
        <w:rPr>
          <w:rFonts w:hint="eastAsia"/>
          <w:b/>
          <w:bCs/>
          <w:sz w:val="32"/>
          <w:szCs w:val="32"/>
        </w:rPr>
        <w:t>2.1 申报界面布局</w:t>
      </w:r>
      <w:bookmarkEnd w:id="4"/>
    </w:p>
    <w:p w14:paraId="7133D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填写账号、密码登录系统后，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进入对应奖种的申报书填写界面，</w:t>
      </w:r>
      <w:r>
        <w:rPr>
          <w:rFonts w:hint="eastAsia"/>
          <w:b w:val="0"/>
          <w:bCs w:val="0"/>
          <w:sz w:val="28"/>
          <w:szCs w:val="28"/>
        </w:rPr>
        <w:t>首页为填写须知。</w:t>
      </w:r>
    </w:p>
    <w:p w14:paraId="5BA8F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</w:pPr>
      <w:r>
        <w:drawing>
          <wp:inline distT="0" distB="0" distL="0" distR="0">
            <wp:extent cx="5623560" cy="2724785"/>
            <wp:effectExtent l="0" t="0" r="15240" b="18415"/>
            <wp:docPr id="1307603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60372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3863" cy="272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8D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60" w:after="200" w:line="360" w:lineRule="auto"/>
        <w:jc w:val="center"/>
        <w:textAlignment w:val="auto"/>
        <w:rPr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图6 填写须知</w:t>
      </w:r>
    </w:p>
    <w:p w14:paraId="342B0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上方为系统导航菜单栏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/>
          <w:b w:val="0"/>
          <w:bCs w:val="0"/>
          <w:sz w:val="28"/>
          <w:szCs w:val="28"/>
        </w:rPr>
        <w:t>点击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项目</w:t>
      </w:r>
      <w:r>
        <w:rPr>
          <w:rFonts w:hint="eastAsia"/>
          <w:b w:val="0"/>
          <w:bCs w:val="0"/>
          <w:sz w:val="28"/>
          <w:szCs w:val="28"/>
        </w:rPr>
        <w:t>申报下的填报推荐书</w:t>
      </w:r>
      <w:r>
        <w:rPr>
          <w:rFonts w:hint="eastAsia"/>
          <w:b w:val="0"/>
          <w:bCs w:val="0"/>
          <w:sz w:val="28"/>
          <w:szCs w:val="28"/>
          <w:lang w:eastAsia="zh-CN"/>
        </w:rPr>
        <w:t>，页面刷新为填写推荐书页面</w:t>
      </w:r>
      <w:r>
        <w:rPr>
          <w:rFonts w:hint="eastAsia"/>
          <w:b w:val="0"/>
          <w:bCs w:val="0"/>
          <w:sz w:val="28"/>
          <w:szCs w:val="28"/>
        </w:rPr>
        <w:t>：</w:t>
      </w:r>
    </w:p>
    <w:p w14:paraId="44205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2962275" cy="7239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59FF4">
      <w:pPr>
        <w:spacing w:before="60" w:after="200"/>
        <w:jc w:val="center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图7 系统导航菜单栏</w:t>
      </w:r>
    </w:p>
    <w:p w14:paraId="3B652081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1F19E9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/>
          <w:b/>
          <w:bCs/>
          <w:sz w:val="32"/>
          <w:szCs w:val="32"/>
        </w:rPr>
      </w:pPr>
      <w:bookmarkStart w:id="5" w:name="_Toc6856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推荐书</w:t>
      </w:r>
      <w:r>
        <w:rPr>
          <w:rFonts w:hint="eastAsia"/>
          <w:b/>
          <w:bCs/>
          <w:sz w:val="32"/>
          <w:szCs w:val="32"/>
        </w:rPr>
        <w:t>内容填写</w:t>
      </w:r>
      <w:bookmarkEnd w:id="5"/>
    </w:p>
    <w:p w14:paraId="4F30B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推荐书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填写</w:t>
      </w:r>
      <w:r>
        <w:rPr>
          <w:rFonts w:hint="eastAsia"/>
          <w:b w:val="0"/>
          <w:bCs w:val="0"/>
          <w:sz w:val="28"/>
          <w:szCs w:val="28"/>
        </w:rPr>
        <w:t>分为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五个步骤</w:t>
      </w:r>
      <w:r>
        <w:rPr>
          <w:rFonts w:hint="eastAsia"/>
          <w:b w:val="0"/>
          <w:bCs w:val="0"/>
          <w:sz w:val="28"/>
          <w:szCs w:val="28"/>
        </w:rPr>
        <w:t>：</w:t>
      </w:r>
      <w:r>
        <w:rPr>
          <w:rFonts w:hint="eastAsia"/>
          <w:b/>
          <w:bCs/>
          <w:sz w:val="28"/>
          <w:szCs w:val="28"/>
          <w:lang w:val="en-US" w:eastAsia="zh-CN"/>
        </w:rPr>
        <w:t>申报意向征集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填写</w:t>
      </w:r>
      <w:r>
        <w:rPr>
          <w:rFonts w:hint="eastAsia"/>
          <w:b/>
          <w:bCs/>
          <w:sz w:val="28"/>
          <w:szCs w:val="28"/>
        </w:rPr>
        <w:t>推荐书主件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下载推荐书主件、上传附件、预览和提交</w:t>
      </w:r>
      <w:r>
        <w:rPr>
          <w:rFonts w:hint="eastAsia"/>
          <w:b w:val="0"/>
          <w:bCs w:val="0"/>
          <w:sz w:val="28"/>
          <w:szCs w:val="28"/>
        </w:rPr>
        <w:t>。</w:t>
      </w:r>
    </w:p>
    <w:p w14:paraId="09C726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rPr>
          <w:rFonts w:hint="eastAsia"/>
          <w:b/>
          <w:bCs/>
          <w:sz w:val="32"/>
          <w:szCs w:val="32"/>
        </w:rPr>
      </w:pPr>
    </w:p>
    <w:p w14:paraId="159D8C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auto"/>
        <w:outlineLvl w:val="1"/>
        <w:rPr>
          <w:rFonts w:hint="eastAsia"/>
          <w:b/>
          <w:bCs/>
          <w:sz w:val="32"/>
          <w:szCs w:val="32"/>
          <w:lang w:val="en-US" w:eastAsia="zh-CN"/>
        </w:rPr>
      </w:pPr>
      <w:bookmarkStart w:id="6" w:name="_Toc21208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1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申报意向征集</w:t>
      </w:r>
      <w:bookmarkEnd w:id="6"/>
    </w:p>
    <w:p w14:paraId="354DC3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意向征集阶段，需要在系统内填写项目联系人相关信息，联系人在提名阶段负责具体填报事宜，在评审阶段负责接收有关通知，不限于项目完成人。</w:t>
      </w:r>
      <w:r>
        <w:drawing>
          <wp:inline distT="0" distB="0" distL="114300" distR="114300">
            <wp:extent cx="5273675" cy="1802130"/>
            <wp:effectExtent l="0" t="0" r="317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BCD23">
      <w:pPr>
        <w:spacing w:before="60" w:after="200"/>
        <w:jc w:val="center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</w:t>
      </w:r>
      <w:r>
        <w:rPr>
          <w:rFonts w:hint="eastAsia"/>
          <w:color w:val="000000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color w:val="000000"/>
          <w:sz w:val="24"/>
          <w:szCs w:val="24"/>
        </w:rPr>
        <w:t>填写</w:t>
      </w:r>
      <w:r>
        <w:rPr>
          <w:rFonts w:hint="eastAsia"/>
          <w:color w:val="000000"/>
          <w:sz w:val="24"/>
          <w:szCs w:val="24"/>
          <w:lang w:val="en-US" w:eastAsia="zh-CN"/>
        </w:rPr>
        <w:t>申报意向征集信息</w:t>
      </w:r>
    </w:p>
    <w:p w14:paraId="4017BF82">
      <w:pPr>
        <w:spacing w:before="60" w:after="200"/>
        <w:jc w:val="both"/>
        <w:outlineLvl w:val="1"/>
        <w:rPr>
          <w:rFonts w:hint="eastAsia"/>
          <w:b/>
          <w:bCs/>
          <w:color w:val="000000"/>
          <w:sz w:val="24"/>
          <w:szCs w:val="24"/>
          <w:lang w:val="en-US" w:eastAsia="zh-CN"/>
        </w:rPr>
      </w:pPr>
      <w:bookmarkStart w:id="7" w:name="_Toc28557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填写</w:t>
      </w:r>
      <w:r>
        <w:rPr>
          <w:rFonts w:hint="eastAsia"/>
          <w:b/>
          <w:bCs/>
          <w:sz w:val="32"/>
          <w:szCs w:val="32"/>
        </w:rPr>
        <w:t>推荐书主件</w:t>
      </w:r>
      <w:bookmarkEnd w:id="7"/>
    </w:p>
    <w:p w14:paraId="177EF3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推荐书主件是重点填写的部分。内容分为在线填写部分和离线填写部分，各个奖种在线填写和离线填写的内容不同。需要离线填写的部分会在“请选择需要填写的内容”部分以“（离线填写）”标出，填写主界面如下。</w:t>
      </w:r>
    </w:p>
    <w:p w14:paraId="6EED31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both"/>
        <w:textAlignment w:val="auto"/>
        <w:rPr>
          <w:rFonts w:hint="eastAsia"/>
        </w:rPr>
      </w:pPr>
      <w:r>
        <w:drawing>
          <wp:inline distT="0" distB="0" distL="114300" distR="114300">
            <wp:extent cx="5258435" cy="2216785"/>
            <wp:effectExtent l="0" t="0" r="18415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C2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</w:t>
      </w:r>
      <w:r>
        <w:rPr>
          <w:rFonts w:hint="eastAsia"/>
          <w:color w:val="000000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推荐书主件填写界面</w:t>
      </w:r>
    </w:p>
    <w:p w14:paraId="67C02F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对于需要离线填写的内容，可依照如下的步骤进行：</w:t>
      </w:r>
    </w:p>
    <w:p w14:paraId="2ABE81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</w:pPr>
      <w:r>
        <w:drawing>
          <wp:inline distT="0" distB="0" distL="114300" distR="114300">
            <wp:extent cx="5713730" cy="1915795"/>
            <wp:effectExtent l="0" t="0" r="0" b="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rcRect r="564" b="38290"/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1915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E039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图1</w:t>
      </w:r>
      <w:r>
        <w:rPr>
          <w:rFonts w:hint="eastAsia"/>
          <w:color w:val="000000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离线填写内容操作步骤</w:t>
      </w:r>
    </w:p>
    <w:p w14:paraId="676CB8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both"/>
        <w:textAlignment w:val="auto"/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点击“1、下载填写模板”按钮，系统会提示下载相应部分的Word文件模板。填报用户可直接修改，填写完成后需转成PDF文件。上传时，需同时提供Word文件以及相应PDF文件，点击“2、上传填写内容”按钮，如下图所示，上传相应内容即可。</w:t>
      </w:r>
    </w:p>
    <w:p w14:paraId="55BAC7CB">
      <w:pPr>
        <w:spacing w:before="60" w:after="200"/>
        <w:jc w:val="center"/>
      </w:pPr>
      <w:r>
        <w:drawing>
          <wp:inline distT="0" distB="0" distL="114300" distR="114300">
            <wp:extent cx="3809365" cy="1781175"/>
            <wp:effectExtent l="0" t="0" r="635" b="9525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407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图1</w:t>
      </w:r>
      <w:r>
        <w:rPr>
          <w:rFonts w:hint="eastAsia"/>
          <w:color w:val="000000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上传填写内容</w:t>
      </w:r>
    </w:p>
    <w:p w14:paraId="78D130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对于需要在线填写的内容，可依据相应的提示填写即可，具体如下图所示。</w:t>
      </w:r>
    </w:p>
    <w:p w14:paraId="0C4D05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both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drawing>
          <wp:inline distT="0" distB="0" distL="114300" distR="114300">
            <wp:extent cx="5746115" cy="3104515"/>
            <wp:effectExtent l="0" t="0" r="6985" b="63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310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35C4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图1</w:t>
      </w:r>
      <w:r>
        <w:rPr>
          <w:rFonts w:hint="eastAsia" w:ascii="Times New Roman" w:hAnsi="Times New Roman" w:eastAsia="宋体"/>
          <w:color w:val="00000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在线填写内容</w:t>
      </w:r>
    </w:p>
    <w:p w14:paraId="2CE81689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4B632F7D">
      <w:pPr>
        <w:spacing w:before="60" w:after="200"/>
        <w:jc w:val="both"/>
        <w:outlineLvl w:val="1"/>
        <w:rPr>
          <w:rFonts w:hint="eastAsia"/>
          <w:b/>
          <w:bCs/>
          <w:color w:val="000000"/>
          <w:sz w:val="24"/>
          <w:szCs w:val="24"/>
          <w:lang w:val="en-US" w:eastAsia="zh-CN"/>
        </w:rPr>
      </w:pPr>
      <w:bookmarkStart w:id="8" w:name="_Toc27249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下载推荐书主件</w:t>
      </w:r>
      <w:bookmarkEnd w:id="8"/>
    </w:p>
    <w:p w14:paraId="631BA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推荐书主件所有内容填写完毕后，系统会生成带有水印的PDF版推荐书，点击“下载推荐书”，并在文件相应位置签字盖章。</w:t>
      </w:r>
    </w:p>
    <w:p w14:paraId="7691C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2880" cy="1609090"/>
            <wp:effectExtent l="0" t="0" r="13970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2F2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图</w:t>
      </w:r>
      <w:r>
        <w:rPr>
          <w:rFonts w:hint="eastAsia"/>
          <w:sz w:val="24"/>
          <w:szCs w:val="24"/>
          <w:lang w:val="en-US" w:eastAsia="zh-CN"/>
        </w:rPr>
        <w:t>13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下载推荐书主件</w:t>
      </w:r>
    </w:p>
    <w:p w14:paraId="04CD4DC2">
      <w:pPr>
        <w:spacing w:before="60" w:after="200"/>
        <w:jc w:val="both"/>
        <w:outlineLvl w:val="1"/>
        <w:rPr>
          <w:rFonts w:hint="eastAsia"/>
          <w:b/>
          <w:bCs/>
          <w:color w:val="000000"/>
          <w:sz w:val="24"/>
          <w:szCs w:val="24"/>
          <w:lang w:val="en-US" w:eastAsia="zh-CN"/>
        </w:rPr>
      </w:pPr>
      <w:bookmarkStart w:id="9" w:name="_Toc26538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4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上传附件</w:t>
      </w:r>
      <w:bookmarkEnd w:id="9"/>
    </w:p>
    <w:p w14:paraId="3C6DA6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对于和推荐书主件相关的附件内容，依据奖种的不同，需要提交的附件的种类、大小以及数量限制均不同，提交时，系统会给出具体的提示，界面如下图所示：</w:t>
      </w:r>
    </w:p>
    <w:p w14:paraId="520B9C2E">
      <w:pPr>
        <w:keepNext/>
        <w:ind w:left="0" w:firstLine="0"/>
        <w:jc w:val="center"/>
      </w:pPr>
      <w:r>
        <w:drawing>
          <wp:inline distT="0" distB="0" distL="114300" distR="114300">
            <wp:extent cx="5759450" cy="2212340"/>
            <wp:effectExtent l="0" t="0" r="0" b="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rcRect b="2743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F3C685">
      <w:pPr>
        <w:spacing w:before="60" w:after="200"/>
        <w:jc w:val="center"/>
        <w:rPr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图1</w:t>
      </w:r>
      <w:r>
        <w:rPr>
          <w:rFonts w:hint="eastAsia"/>
          <w:color w:val="000000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附件内容提交界面</w:t>
      </w:r>
    </w:p>
    <w:p w14:paraId="4D3E2621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00118E1E">
      <w:pPr>
        <w:spacing w:before="60" w:after="200"/>
        <w:jc w:val="both"/>
        <w:outlineLvl w:val="1"/>
        <w:rPr>
          <w:rFonts w:hint="eastAsia"/>
          <w:b/>
          <w:bCs/>
          <w:color w:val="000000"/>
          <w:sz w:val="24"/>
          <w:szCs w:val="24"/>
          <w:lang w:val="en-US" w:eastAsia="zh-CN"/>
        </w:rPr>
      </w:pPr>
      <w:bookmarkStart w:id="10" w:name="_Toc17279"/>
      <w:r>
        <w:rPr>
          <w:rFonts w:hint="eastAsia"/>
          <w:b/>
          <w:bCs/>
          <w:sz w:val="32"/>
          <w:szCs w:val="32"/>
        </w:rPr>
        <w:t>2.</w:t>
      </w: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5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预览和提交</w:t>
      </w:r>
      <w:bookmarkEnd w:id="10"/>
    </w:p>
    <w:p w14:paraId="436936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用户填写、上传各部分后，点击“第五步、预览和提交”，如下图所示。</w:t>
      </w:r>
    </w:p>
    <w:p w14:paraId="3666AF1B">
      <w:pPr>
        <w:keepNext/>
        <w:ind w:left="0" w:firstLine="0"/>
        <w:jc w:val="center"/>
      </w:pPr>
      <w:r>
        <w:drawing>
          <wp:inline distT="0" distB="0" distL="114300" distR="114300">
            <wp:extent cx="5271770" cy="2427605"/>
            <wp:effectExtent l="0" t="0" r="508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A04A">
      <w:pPr>
        <w:spacing w:before="60" w:after="200"/>
        <w:jc w:val="center"/>
        <w:rPr>
          <w:sz w:val="24"/>
          <w:szCs w:val="24"/>
        </w:rPr>
      </w:pPr>
      <w:r>
        <w:rPr>
          <w:rFonts w:ascii="Times New Roman" w:hAnsi="Times New Roman" w:eastAsia="宋体"/>
          <w:color w:val="000000"/>
          <w:sz w:val="24"/>
          <w:szCs w:val="24"/>
        </w:rPr>
        <w:t>图1</w:t>
      </w:r>
      <w:r>
        <w:rPr>
          <w:rFonts w:hint="eastAsia"/>
          <w:color w:val="000000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宋体"/>
          <w:color w:val="000000"/>
          <w:sz w:val="24"/>
          <w:szCs w:val="24"/>
        </w:rPr>
        <w:t xml:space="preserve"> 提交确认界面</w:t>
      </w:r>
    </w:p>
    <w:p w14:paraId="436DDC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申报用户可以通过点击“确定提交”来完成填报材料的整体提交，若有内容未填写完善，系统会给出相应提示。</w:t>
      </w:r>
    </w:p>
    <w:p w14:paraId="51BBB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jc w:val="lef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GKBBH+é»ä½">
    <w:altName w:val="Segoe Print"/>
    <w:panose1 w:val="00000000000000000000"/>
    <w:charset w:val="01"/>
    <w:family w:val="modern"/>
    <w:pitch w:val="default"/>
    <w:sig w:usb0="00000000" w:usb1="00000000" w:usb2="01010101" w:usb3="01010101" w:csb0="01010101" w:csb1="01010101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836B18"/>
    <w:multiLevelType w:val="multilevel"/>
    <w:tmpl w:val="45836B18"/>
    <w:lvl w:ilvl="0" w:tentative="0">
      <w:start w:val="1"/>
      <w:numFmt w:val="decimal"/>
      <w:pStyle w:val="2"/>
      <w:suff w:val="space"/>
      <w:lvlText w:val="第%1章"/>
      <w:lvlJc w:val="left"/>
      <w:pPr>
        <w:ind w:left="-200" w:firstLine="0"/>
      </w:pPr>
      <w:rPr>
        <w:rFonts w:hint="eastAsia"/>
        <w:lang w:val="en-US"/>
      </w:rPr>
    </w:lvl>
    <w:lvl w:ilvl="1" w:tentative="0">
      <w:start w:val="1"/>
      <w:numFmt w:val="decimal"/>
      <w:pStyle w:val="4"/>
      <w:suff w:val="space"/>
      <w:lvlText w:val="%1.%2. "/>
      <w:lvlJc w:val="left"/>
      <w:pPr>
        <w:ind w:left="-200" w:firstLine="0"/>
      </w:pPr>
      <w:rPr>
        <w:rFonts w:hint="eastAsia"/>
        <w:lang w:eastAsia="zh-CN"/>
      </w:rPr>
    </w:lvl>
    <w:lvl w:ilvl="2" w:tentative="0">
      <w:start w:val="1"/>
      <w:numFmt w:val="decimal"/>
      <w:pStyle w:val="5"/>
      <w:suff w:val="space"/>
      <w:lvlText w:val="%1.%2.%3. "/>
      <w:lvlJc w:val="left"/>
      <w:pPr>
        <w:ind w:left="-200" w:firstLine="0"/>
      </w:pPr>
      <w:rPr>
        <w:rFonts w:hint="eastAsia"/>
        <w:lang w:eastAsia="zh-CN"/>
      </w:rPr>
    </w:lvl>
    <w:lvl w:ilvl="3" w:tentative="0">
      <w:start w:val="1"/>
      <w:numFmt w:val="decimal"/>
      <w:suff w:val="space"/>
      <w:lvlText w:val="%1.%2.%3.%4. "/>
      <w:lvlJc w:val="left"/>
      <w:pPr>
        <w:ind w:left="-200" w:firstLine="0"/>
      </w:pPr>
      <w:rPr>
        <w:rFonts w:hint="eastAsia"/>
      </w:rPr>
    </w:lvl>
    <w:lvl w:ilvl="4" w:tentative="0">
      <w:start w:val="1"/>
      <w:numFmt w:val="decimal"/>
      <w:suff w:val="space"/>
      <w:lvlText w:val="%1.%2.%3.%4.%5."/>
      <w:lvlJc w:val="left"/>
      <w:pPr>
        <w:ind w:left="282" w:hanging="482"/>
      </w:pPr>
      <w:rPr>
        <w:rFonts w:hint="eastAsia"/>
      </w:rPr>
    </w:lvl>
    <w:lvl w:ilvl="5" w:tentative="0">
      <w:start w:val="1"/>
      <w:numFmt w:val="bullet"/>
      <w:suff w:val="space"/>
      <w:lvlText w:val=""/>
      <w:lvlJc w:val="left"/>
      <w:pPr>
        <w:ind w:left="-200" w:firstLine="0"/>
      </w:pPr>
      <w:rPr>
        <w:rFonts w:hint="default" w:ascii="Wingdings" w:hAnsi="Wingdings"/>
      </w:rPr>
    </w:lvl>
    <w:lvl w:ilvl="6" w:tentative="0">
      <w:start w:val="1"/>
      <w:numFmt w:val="decimal"/>
      <w:lvlText w:val="%7."/>
      <w:lvlJc w:val="left"/>
      <w:pPr>
        <w:tabs>
          <w:tab w:val="left" w:pos="200"/>
        </w:tabs>
        <w:ind w:left="-200" w:firstLine="400"/>
      </w:pPr>
      <w:rPr>
        <w:rFonts w:hint="eastAsia"/>
        <w:b/>
        <w:i w:val="0"/>
      </w:rPr>
    </w:lvl>
    <w:lvl w:ilvl="7" w:tentative="0">
      <w:start w:val="1"/>
      <w:numFmt w:val="decimal"/>
      <w:lvlText w:val="%8)"/>
      <w:lvlJc w:val="left"/>
      <w:pPr>
        <w:tabs>
          <w:tab w:val="left" w:pos="200"/>
        </w:tabs>
        <w:ind w:left="-200" w:firstLine="40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 w:tentative="0">
      <w:start w:val="1"/>
      <w:numFmt w:val="decimal"/>
      <w:lvlText w:val="(%9)"/>
      <w:lvlJc w:val="left"/>
      <w:pPr>
        <w:tabs>
          <w:tab w:val="left" w:pos="200"/>
        </w:tabs>
        <w:ind w:left="-200" w:firstLine="400"/>
      </w:pPr>
      <w:rPr>
        <w:rFonts w:hint="eastAsia"/>
      </w:rPr>
    </w:lvl>
  </w:abstractNum>
  <w:abstractNum w:abstractNumId="1">
    <w:nsid w:val="7F9BD131"/>
    <w:multiLevelType w:val="singleLevel"/>
    <w:tmpl w:val="7F9BD131"/>
    <w:lvl w:ilvl="0" w:tentative="0">
      <w:start w:val="2"/>
      <w:numFmt w:val="decimal"/>
      <w:suff w:val="space"/>
      <w:lvlText w:val="第%1章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24C54"/>
    <w:rsid w:val="04AC7907"/>
    <w:rsid w:val="0BE0195A"/>
    <w:rsid w:val="12802AFE"/>
    <w:rsid w:val="167D1693"/>
    <w:rsid w:val="1C9049DE"/>
    <w:rsid w:val="366D274C"/>
    <w:rsid w:val="39B060AA"/>
    <w:rsid w:val="3BB9436E"/>
    <w:rsid w:val="6BF72AED"/>
    <w:rsid w:val="6D2775A1"/>
    <w:rsid w:val="7E22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widowControl/>
      <w:numPr>
        <w:ilvl w:val="0"/>
        <w:numId w:val="1"/>
      </w:numPr>
      <w:spacing w:beforeLines="100" w:afterLines="200"/>
      <w:jc w:val="left"/>
      <w:outlineLvl w:val="0"/>
    </w:pPr>
    <w:rPr>
      <w:rFonts w:eastAsia="楷体_GB2312"/>
      <w:b/>
      <w:spacing w:val="20"/>
      <w:kern w:val="44"/>
      <w:sz w:val="44"/>
      <w:szCs w:val="44"/>
    </w:rPr>
  </w:style>
  <w:style w:type="paragraph" w:styleId="4">
    <w:name w:val="heading 2"/>
    <w:basedOn w:val="1"/>
    <w:next w:val="3"/>
    <w:qFormat/>
    <w:uiPriority w:val="0"/>
    <w:pPr>
      <w:keepNext/>
      <w:keepLines/>
      <w:widowControl/>
      <w:numPr>
        <w:ilvl w:val="1"/>
        <w:numId w:val="1"/>
      </w:numPr>
      <w:spacing w:beforeLines="100" w:afterLines="50" w:line="360" w:lineRule="exact"/>
      <w:jc w:val="left"/>
      <w:outlineLvl w:val="1"/>
    </w:pPr>
    <w:rPr>
      <w:rFonts w:eastAsia="楷体_GB2312"/>
      <w:b/>
      <w:spacing w:val="10"/>
      <w:kern w:val="20"/>
      <w:sz w:val="30"/>
      <w:szCs w:val="28"/>
    </w:rPr>
  </w:style>
  <w:style w:type="paragraph" w:styleId="5">
    <w:name w:val="heading 3"/>
    <w:basedOn w:val="1"/>
    <w:next w:val="3"/>
    <w:qFormat/>
    <w:uiPriority w:val="0"/>
    <w:pPr>
      <w:keepNext/>
      <w:keepLines/>
      <w:widowControl/>
      <w:numPr>
        <w:ilvl w:val="2"/>
        <w:numId w:val="1"/>
      </w:numPr>
      <w:spacing w:beforeLines="100" w:afterLines="50" w:line="360" w:lineRule="exact"/>
      <w:jc w:val="left"/>
      <w:outlineLvl w:val="2"/>
    </w:pPr>
    <w:rPr>
      <w:rFonts w:eastAsia="楷体_GB2312"/>
      <w:b/>
      <w:kern w:val="20"/>
      <w:sz w:val="28"/>
      <w:szCs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Lines="20" w:afterLines="20"/>
      <w:ind w:firstLine="200" w:firstLineChars="200"/>
    </w:pPr>
  </w:style>
  <w:style w:type="paragraph" w:styleId="6">
    <w:name w:val="footer"/>
    <w:basedOn w:val="1"/>
    <w:qFormat/>
    <w:uiPriority w:val="0"/>
    <w:pPr>
      <w:pBdr>
        <w:top w:val="single" w:color="808080" w:sz="12" w:space="1"/>
      </w:pBdr>
      <w:tabs>
        <w:tab w:val="right" w:pos="-18551"/>
        <w:tab w:val="right" w:pos="4320"/>
      </w:tabs>
      <w:ind w:left="-100" w:leftChars="-100" w:right="-100" w:rightChars="-100"/>
      <w:jc w:val="left"/>
    </w:pPr>
    <w:rPr>
      <w:smallCaps/>
      <w:spacing w:val="15"/>
      <w:sz w:val="18"/>
    </w:rPr>
  </w:style>
  <w:style w:type="paragraph" w:styleId="7">
    <w:name w:val="toc 1"/>
    <w:basedOn w:val="1"/>
    <w:next w:val="1"/>
    <w:uiPriority w:val="0"/>
  </w:style>
  <w:style w:type="paragraph" w:styleId="8">
    <w:name w:val="toc 2"/>
    <w:basedOn w:val="1"/>
    <w:next w:val="1"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2026-09-17T07:59:00Z</dcterms:created>
  <dc:creator>小雨</dc:creator>
  <cp:lastModifiedBy>小雨</cp:lastModifiedBy>
  <dcterms:modified xsi:type="dcterms:W3CDTF">2026-09-17T09:42:03Z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9A4E875C031845D78CE91D1D4E816364_11</vt:lpwstr>
  </property>
  <property fmtid="{D5CDD505-2E9C-101B-9397-08002B2CF9AE}" pid="4" name="KSOTemplateDocerSaveRecord">
    <vt:lpwstr>eyJoZGlkIjoiOGM5MDg4ZWU2OTZmM2U0NjliMDQzNTZlMmE2NzA5YWQiLCJ1c2VySWQiOiIyMjM4MTc3MzMifQ==</vt:lpwstr>
  </property>
</Properties>
</file>